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61" w:rsidRPr="0039059A" w:rsidRDefault="00B61761" w:rsidP="00911E92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АДМИНИСТРАЦИЯ ТАКУЧЕТСКОГО</w:t>
      </w:r>
      <w:r w:rsidRPr="0039059A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="007A7B36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383827">
        <w:rPr>
          <w:rFonts w:ascii="Times New Roman" w:hAnsi="Times New Roman"/>
          <w:sz w:val="26"/>
          <w:szCs w:val="26"/>
          <w:lang w:eastAsia="ru-RU"/>
        </w:rPr>
        <w:t>ПРОЕКТ</w:t>
      </w:r>
    </w:p>
    <w:p w:rsidR="00B61761" w:rsidRPr="0039059A" w:rsidRDefault="00B61761" w:rsidP="00911E92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39059A">
        <w:rPr>
          <w:rFonts w:ascii="Times New Roman" w:hAnsi="Times New Roman"/>
          <w:sz w:val="26"/>
          <w:szCs w:val="26"/>
          <w:lang w:eastAsia="ru-RU"/>
        </w:rPr>
        <w:t>БОГУЧАНСКОГО РАЙОНА</w:t>
      </w:r>
    </w:p>
    <w:p w:rsidR="00B61761" w:rsidRPr="0039059A" w:rsidRDefault="00B61761" w:rsidP="00911E92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39059A">
        <w:rPr>
          <w:rFonts w:ascii="Times New Roman" w:hAnsi="Times New Roman"/>
          <w:sz w:val="26"/>
          <w:szCs w:val="26"/>
          <w:lang w:eastAsia="ru-RU"/>
        </w:rPr>
        <w:t>КРАСНОЯРСКОГО КРАЯ</w:t>
      </w:r>
    </w:p>
    <w:p w:rsidR="00B61761" w:rsidRPr="0039059A" w:rsidRDefault="00B61761" w:rsidP="002B33E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61761" w:rsidRPr="0039059A" w:rsidRDefault="00B61761" w:rsidP="00911E92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П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О С Т А Н О В Л Е Н И Е</w:t>
      </w:r>
    </w:p>
    <w:p w:rsidR="00B61761" w:rsidRPr="0039059A" w:rsidRDefault="00B61761" w:rsidP="002B33E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61761" w:rsidRPr="0039059A" w:rsidRDefault="00383827" w:rsidP="002B33E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00.00.2024</w:t>
      </w:r>
      <w:r w:rsidR="00B61761" w:rsidRPr="0039059A">
        <w:rPr>
          <w:rFonts w:ascii="Times New Roman" w:hAnsi="Times New Roman"/>
          <w:sz w:val="26"/>
          <w:szCs w:val="26"/>
          <w:lang w:eastAsia="ru-RU"/>
        </w:rPr>
        <w:t xml:space="preserve">                </w:t>
      </w:r>
      <w:r w:rsidR="00B61761">
        <w:rPr>
          <w:rFonts w:ascii="Times New Roman" w:hAnsi="Times New Roman"/>
          <w:sz w:val="26"/>
          <w:szCs w:val="26"/>
          <w:lang w:eastAsia="ru-RU"/>
        </w:rPr>
        <w:t xml:space="preserve">                     п. Такучет</w:t>
      </w:r>
      <w:r w:rsidR="00B61761" w:rsidRPr="0039059A">
        <w:rPr>
          <w:rFonts w:ascii="Times New Roman" w:hAnsi="Times New Roman"/>
          <w:sz w:val="26"/>
          <w:szCs w:val="26"/>
          <w:lang w:eastAsia="ru-RU"/>
        </w:rPr>
        <w:t xml:space="preserve">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№ 00</w:t>
      </w:r>
      <w:r w:rsidR="00B61761" w:rsidRPr="0039059A">
        <w:rPr>
          <w:rFonts w:ascii="Times New Roman" w:hAnsi="Times New Roman"/>
          <w:sz w:val="26"/>
          <w:szCs w:val="26"/>
          <w:lang w:eastAsia="ru-RU"/>
        </w:rPr>
        <w:t xml:space="preserve"> - п</w:t>
      </w:r>
    </w:p>
    <w:p w:rsidR="00B61761" w:rsidRPr="00B119DB" w:rsidRDefault="00B61761" w:rsidP="002B33E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55"/>
          <w:sz w:val="24"/>
          <w:szCs w:val="24"/>
          <w:lang w:eastAsia="ru-RU"/>
        </w:rPr>
      </w:pPr>
    </w:p>
    <w:p w:rsidR="00B61761" w:rsidRPr="002A568E" w:rsidRDefault="00B61761" w:rsidP="00911E9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Об утверждении основных направлений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бюджетной и налоговой политики </w:t>
      </w:r>
    </w:p>
    <w:p w:rsidR="00B61761" w:rsidRPr="002A568E" w:rsidRDefault="00383827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Такучетского сельсовета на 2025</w:t>
      </w:r>
      <w:r w:rsidR="00B61761" w:rsidRPr="002A568E">
        <w:rPr>
          <w:rFonts w:ascii="Times New Roman" w:hAnsi="Times New Roman"/>
          <w:sz w:val="24"/>
          <w:szCs w:val="24"/>
          <w:lang w:eastAsia="ru-RU"/>
        </w:rPr>
        <w:t xml:space="preserve"> год и </w:t>
      </w:r>
    </w:p>
    <w:p w:rsidR="00B61761" w:rsidRPr="002A568E" w:rsidRDefault="00383827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плановый период 2026-2027</w:t>
      </w:r>
      <w:r w:rsidR="00B61761" w:rsidRPr="002A568E">
        <w:rPr>
          <w:rFonts w:ascii="Times New Roman" w:hAnsi="Times New Roman"/>
          <w:sz w:val="24"/>
          <w:szCs w:val="24"/>
          <w:lang w:eastAsia="ru-RU"/>
        </w:rPr>
        <w:t xml:space="preserve"> годы.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 В соответствии со статьей 172 Бюджетного кодекса Российской Федерации, Положением «о бюджетном процессе в муниципальном образовании»,  </w:t>
      </w:r>
    </w:p>
    <w:p w:rsidR="00B61761" w:rsidRPr="002A568E" w:rsidRDefault="00B61761" w:rsidP="00911E9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A568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2A568E">
        <w:rPr>
          <w:rFonts w:ascii="Times New Roman" w:hAnsi="Times New Roman"/>
          <w:sz w:val="24"/>
          <w:szCs w:val="24"/>
          <w:lang w:eastAsia="ru-RU"/>
        </w:rPr>
        <w:t xml:space="preserve"> О С Т А Н О В Л Я Ю: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1. Утвердить основные направления бюджетной и налоговой политики </w:t>
      </w:r>
      <w:r w:rsidR="007A7B36" w:rsidRPr="002A568E">
        <w:rPr>
          <w:rFonts w:ascii="Times New Roman" w:hAnsi="Times New Roman"/>
          <w:sz w:val="24"/>
          <w:szCs w:val="24"/>
          <w:lang w:eastAsia="ru-RU"/>
        </w:rPr>
        <w:t>Такучетского</w:t>
      </w:r>
      <w:r w:rsidR="00383827">
        <w:rPr>
          <w:rFonts w:ascii="Times New Roman" w:hAnsi="Times New Roman"/>
          <w:sz w:val="24"/>
          <w:szCs w:val="24"/>
          <w:lang w:eastAsia="ru-RU"/>
        </w:rPr>
        <w:t xml:space="preserve"> сельсовета на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  </w:t>
      </w:r>
      <w:r w:rsidR="00383827">
        <w:rPr>
          <w:rFonts w:ascii="Times New Roman" w:hAnsi="Times New Roman"/>
          <w:sz w:val="24"/>
          <w:szCs w:val="24"/>
          <w:lang w:eastAsia="ru-RU"/>
        </w:rPr>
        <w:t>и плановый период 2026-2027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годов, согласно Приложению 1.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2. Администрации Такучетского сельсовета при формировании </w:t>
      </w:r>
      <w:r w:rsidR="00383827">
        <w:rPr>
          <w:rFonts w:ascii="Times New Roman" w:hAnsi="Times New Roman"/>
          <w:sz w:val="24"/>
          <w:szCs w:val="24"/>
          <w:lang w:eastAsia="ru-RU"/>
        </w:rPr>
        <w:t>местного бюджета  на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383827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2026-2027</w:t>
      </w:r>
      <w:r w:rsidRPr="002A568E">
        <w:rPr>
          <w:rFonts w:ascii="Times New Roman" w:hAnsi="Times New Roman"/>
          <w:sz w:val="24"/>
          <w:szCs w:val="24"/>
          <w:lang w:eastAsia="ru-RU"/>
        </w:rPr>
        <w:t>годов руководствоваться основными направлениями бюджет</w:t>
      </w:r>
      <w:r w:rsidR="00383827">
        <w:rPr>
          <w:rFonts w:ascii="Times New Roman" w:hAnsi="Times New Roman"/>
          <w:sz w:val="24"/>
          <w:szCs w:val="24"/>
          <w:lang w:eastAsia="ru-RU"/>
        </w:rPr>
        <w:t>ной и налоговой политики на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 и обеспечивает  соблюдение основных направлений бюджетной и налоговой политики Такучетского сельсовета, утвержденного  настоящим постановлением.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3. Направить основные направления бюджетной и налоговой политики </w:t>
      </w:r>
      <w:r w:rsidR="00383827">
        <w:rPr>
          <w:rFonts w:ascii="Times New Roman" w:hAnsi="Times New Roman"/>
          <w:sz w:val="24"/>
          <w:szCs w:val="24"/>
          <w:lang w:eastAsia="ru-RU"/>
        </w:rPr>
        <w:t>Такучетского сельсовета на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383827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2026-2027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годы в Такучетский сельский Совет депутатов одновременно с проектом Решения о </w:t>
      </w:r>
      <w:r w:rsidR="00383827">
        <w:rPr>
          <w:rFonts w:ascii="Times New Roman" w:hAnsi="Times New Roman"/>
          <w:sz w:val="24"/>
          <w:szCs w:val="24"/>
          <w:lang w:eastAsia="ru-RU"/>
        </w:rPr>
        <w:t>местном бюджете на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383827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2026-2027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годы для принятия к сведению.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4. </w:t>
      </w:r>
      <w:proofErr w:type="gramStart"/>
      <w:r w:rsidRPr="002A568E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2A568E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5. Настоящее постановление вступает в силу с момента подписания.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tabs>
          <w:tab w:val="left" w:pos="49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tabs>
          <w:tab w:val="left" w:pos="49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tabs>
          <w:tab w:val="left" w:pos="49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tabs>
          <w:tab w:val="left" w:pos="49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tabs>
          <w:tab w:val="left" w:pos="49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tabs>
          <w:tab w:val="left" w:pos="49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tabs>
          <w:tab w:val="left" w:pos="49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tabs>
          <w:tab w:val="left" w:pos="49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tabs>
          <w:tab w:val="left" w:pos="49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tabs>
          <w:tab w:val="left" w:pos="49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Глава Такучетского сельсовета          </w:t>
      </w:r>
      <w:r w:rsidRPr="002A568E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Л.В.Окорокова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1761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color w:val="444455"/>
          <w:sz w:val="24"/>
          <w:szCs w:val="24"/>
          <w:lang w:eastAsia="ru-RU"/>
        </w:rPr>
      </w:pPr>
    </w:p>
    <w:p w:rsidR="00B61761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color w:val="444455"/>
          <w:sz w:val="24"/>
          <w:szCs w:val="24"/>
          <w:lang w:eastAsia="ru-RU"/>
        </w:rPr>
      </w:pPr>
    </w:p>
    <w:p w:rsidR="00B61761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color w:val="444455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911E92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Приложение 1</w:t>
      </w:r>
    </w:p>
    <w:p w:rsidR="00B61761" w:rsidRPr="002A568E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к постановлению администрации          </w:t>
      </w:r>
    </w:p>
    <w:p w:rsidR="00B61761" w:rsidRPr="002A568E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Такучетского сельсовета</w:t>
      </w:r>
    </w:p>
    <w:p w:rsidR="00B61761" w:rsidRPr="002A568E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383827">
        <w:rPr>
          <w:rFonts w:ascii="Times New Roman" w:hAnsi="Times New Roman"/>
          <w:sz w:val="24"/>
          <w:szCs w:val="24"/>
          <w:lang w:eastAsia="ru-RU"/>
        </w:rPr>
        <w:t xml:space="preserve">          от 00.00.2024    № 00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-п</w:t>
      </w:r>
    </w:p>
    <w:p w:rsidR="00B61761" w:rsidRPr="002A568E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>Основные направления бюджетной и налоговой политики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2A568E">
        <w:rPr>
          <w:rFonts w:ascii="Times New Roman" w:hAnsi="Times New Roman"/>
          <w:b/>
          <w:sz w:val="24"/>
          <w:szCs w:val="24"/>
          <w:lang w:eastAsia="ru-RU"/>
        </w:rPr>
        <w:t>Такучетского</w:t>
      </w:r>
      <w:r w:rsidR="003838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сельсовета на 2025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3838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плановый период 2026-2027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годы.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Основные направления бюджетной и налоговой политики </w:t>
      </w:r>
      <w:r w:rsidR="00383827">
        <w:rPr>
          <w:rFonts w:ascii="Times New Roman" w:hAnsi="Times New Roman"/>
          <w:sz w:val="24"/>
          <w:szCs w:val="24"/>
          <w:lang w:eastAsia="ru-RU"/>
        </w:rPr>
        <w:t>Такучетского сельсовета на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383827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2026-2027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годы подготовлены в соответствии с требованиями статьи 172 Бюджетного кодекса Российской Федерации, Положением о бюджетном процессе в сельском поселении. 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Бюджетная и налоговая политика </w:t>
      </w:r>
      <w:r w:rsidR="00383827">
        <w:rPr>
          <w:rFonts w:ascii="Times New Roman" w:hAnsi="Times New Roman"/>
          <w:sz w:val="24"/>
          <w:szCs w:val="24"/>
          <w:lang w:eastAsia="ru-RU"/>
        </w:rPr>
        <w:t xml:space="preserve"> Такучетского сельсовета на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962092" w:rsidRPr="002A568E">
        <w:rPr>
          <w:rFonts w:ascii="Times New Roman" w:hAnsi="Times New Roman"/>
          <w:sz w:val="24"/>
          <w:szCs w:val="24"/>
          <w:lang w:eastAsia="ru-RU"/>
        </w:rPr>
        <w:t xml:space="preserve"> и плановый период 20</w:t>
      </w:r>
      <w:r w:rsidR="00383827">
        <w:rPr>
          <w:rFonts w:ascii="Times New Roman" w:hAnsi="Times New Roman"/>
          <w:sz w:val="24"/>
          <w:szCs w:val="24"/>
          <w:lang w:eastAsia="ru-RU"/>
        </w:rPr>
        <w:t>26-2027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годы является основой бюджетного планирования, обеспечения рационального и эффективного использования бюджетных средств.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Основные направления бюджетной и налоговой политики определяют стратегию действий администрации Такучетского сельсовета в части доходов, расходов бюджета, межбюджетных отношений и являются базой для формирования бюджета на очередной финансовый год, повышения качества бюджетного процесса, обеспечения рационального и эффективного использования бюджетных средств, дальнейшего совершенствования межбюджетных отношений.</w:t>
      </w:r>
    </w:p>
    <w:p w:rsidR="00B61761" w:rsidRPr="002A568E" w:rsidRDefault="00B61761" w:rsidP="00911E92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>1. Цели и задачи бюджет</w:t>
      </w:r>
      <w:r w:rsidR="00383827">
        <w:rPr>
          <w:rFonts w:ascii="Times New Roman" w:hAnsi="Times New Roman"/>
          <w:b/>
          <w:bCs/>
          <w:sz w:val="24"/>
          <w:szCs w:val="24"/>
          <w:lang w:eastAsia="ru-RU"/>
        </w:rPr>
        <w:t>ной и налоговой политики на 2025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3838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плановый период 2026-2027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годы.</w:t>
      </w:r>
    </w:p>
    <w:p w:rsidR="00B61761" w:rsidRPr="002A568E" w:rsidRDefault="00B61761" w:rsidP="002B33EA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Главными целями бюджет</w:t>
      </w:r>
      <w:r w:rsidR="005F634A">
        <w:rPr>
          <w:rFonts w:ascii="Times New Roman" w:hAnsi="Times New Roman"/>
          <w:sz w:val="24"/>
          <w:szCs w:val="24"/>
          <w:lang w:eastAsia="ru-RU"/>
        </w:rPr>
        <w:t>ной и налоговой политики на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5F634A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2026-2027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годы являются: обеспечение социальной и экономической стабильности, сбалансированности и устойчивости бюджета сельского поселения. 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Исходя, из поставленных целей необходимо обеспечить решение следующих основных задач: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- осуществление бюджетного планирования исходя из консервативной оценки доходного потенциала;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- создания условий для сохранения налогооблагаемой базы бюджета в сложившихся экономических условиях в целях обеспечения стабильного исполнения доходной части;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- обеспечение сдерживания роста расходов бюджета путем оптимизации расходных обязательств и повышения эффективности использования ограниченных финансовых ресурсов;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- внедрение современных принципов </w:t>
      </w:r>
      <w:proofErr w:type="spellStart"/>
      <w:r w:rsidRPr="002A568E">
        <w:rPr>
          <w:rFonts w:ascii="Times New Roman" w:hAnsi="Times New Roman"/>
          <w:sz w:val="24"/>
          <w:szCs w:val="24"/>
          <w:lang w:eastAsia="ru-RU"/>
        </w:rPr>
        <w:t>бюджетирования</w:t>
      </w:r>
      <w:proofErr w:type="spellEnd"/>
      <w:r w:rsidRPr="002A568E">
        <w:rPr>
          <w:rFonts w:ascii="Times New Roman" w:hAnsi="Times New Roman"/>
          <w:sz w:val="24"/>
          <w:szCs w:val="24"/>
          <w:lang w:eastAsia="ru-RU"/>
        </w:rPr>
        <w:t>, ориентированных на результат, на основе дальнейшего развития;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- создание условий для повышения качества предоставления бюджетных услуг;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- реализация принципов ответственной бюджетной политики в области расходов.</w:t>
      </w:r>
    </w:p>
    <w:p w:rsidR="00B61761" w:rsidRPr="002A568E" w:rsidRDefault="00B61761" w:rsidP="00911E92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>2. Основные направления бюджет</w:t>
      </w:r>
      <w:r w:rsidR="007A7B36" w:rsidRPr="002A568E">
        <w:rPr>
          <w:rFonts w:ascii="Times New Roman" w:hAnsi="Times New Roman"/>
          <w:b/>
          <w:bCs/>
          <w:sz w:val="24"/>
          <w:szCs w:val="24"/>
          <w:lang w:eastAsia="ru-RU"/>
        </w:rPr>
        <w:t>но</w:t>
      </w:r>
      <w:r w:rsidR="005F634A">
        <w:rPr>
          <w:rFonts w:ascii="Times New Roman" w:hAnsi="Times New Roman"/>
          <w:b/>
          <w:bCs/>
          <w:sz w:val="24"/>
          <w:szCs w:val="24"/>
          <w:lang w:eastAsia="ru-RU"/>
        </w:rPr>
        <w:t>й и налоговой политики</w:t>
      </w:r>
      <w:r w:rsidR="005F634A">
        <w:rPr>
          <w:rFonts w:ascii="Times New Roman" w:hAnsi="Times New Roman"/>
          <w:b/>
          <w:bCs/>
          <w:sz w:val="24"/>
          <w:szCs w:val="24"/>
          <w:lang w:eastAsia="ru-RU"/>
        </w:rPr>
        <w:br/>
        <w:t>на 2025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5F63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плановый период 2026-2027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годы в области доходов бюджета. 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Бюджет</w:t>
      </w:r>
      <w:r w:rsidR="00962092" w:rsidRPr="002A568E">
        <w:rPr>
          <w:rFonts w:ascii="Times New Roman" w:hAnsi="Times New Roman"/>
          <w:sz w:val="24"/>
          <w:szCs w:val="24"/>
          <w:lang w:eastAsia="ru-RU"/>
        </w:rPr>
        <w:t xml:space="preserve">ная и налоговая </w:t>
      </w:r>
      <w:r w:rsidR="005F634A">
        <w:rPr>
          <w:rFonts w:ascii="Times New Roman" w:hAnsi="Times New Roman"/>
          <w:sz w:val="24"/>
          <w:szCs w:val="24"/>
          <w:lang w:eastAsia="ru-RU"/>
        </w:rPr>
        <w:t>политика на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 отражает преемственность ранее поставленных целей и задач бюджетной и налоговой политики в области доходов и направлена на сохранение и развитие налоговой базы в сложившихся экономических условиях.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Достижение указанной задачи будет осуществляться за счет реализации мероприятий по следующим направлениям: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left="1440" w:hanging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- продолжение работы по сокращению задо</w:t>
      </w:r>
      <w:r w:rsidR="005F634A">
        <w:rPr>
          <w:rFonts w:ascii="Times New Roman" w:hAnsi="Times New Roman"/>
          <w:sz w:val="24"/>
          <w:szCs w:val="24"/>
          <w:lang w:eastAsia="ru-RU"/>
        </w:rPr>
        <w:t xml:space="preserve">лженности по налогам и сборам </w:t>
      </w:r>
      <w:proofErr w:type="gramStart"/>
      <w:r w:rsidR="005F634A">
        <w:rPr>
          <w:rFonts w:ascii="Times New Roman" w:hAnsi="Times New Roman"/>
          <w:sz w:val="24"/>
          <w:szCs w:val="24"/>
          <w:lang w:eastAsia="ru-RU"/>
        </w:rPr>
        <w:t>пе</w:t>
      </w:r>
      <w:r w:rsidRPr="002A568E">
        <w:rPr>
          <w:rFonts w:ascii="Times New Roman" w:hAnsi="Times New Roman"/>
          <w:sz w:val="24"/>
          <w:szCs w:val="24"/>
          <w:lang w:eastAsia="ru-RU"/>
        </w:rPr>
        <w:t>ред</w:t>
      </w:r>
      <w:proofErr w:type="gramEnd"/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lastRenderedPageBreak/>
        <w:t>бюджетом Такучетского сельсовета, предотвращению фактов выплаты "теневой" заработной платы и роста задолженности по заработной плате;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left="1440" w:hanging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- максимальное приближение прогнозов поступления доходов бюджета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Такучетского сельсовета к реальной ситуации в экономике;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left="1440" w:hanging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- постоянная работа над увеличением доходной части бюджета;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left="1440" w:hanging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- оптимизация расходов бюджета.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left="1440" w:hanging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Бюджетная политика в сфере межбюджетных отношений направлена </w:t>
      </w:r>
      <w:proofErr w:type="gramStart"/>
      <w:r w:rsidRPr="002A568E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отстаивание интересов сельского поселения по сохранению доходной базы.</w:t>
      </w:r>
    </w:p>
    <w:p w:rsidR="00B61761" w:rsidRPr="002A568E" w:rsidRDefault="00B61761" w:rsidP="00911E92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>3. Основные направ</w:t>
      </w:r>
      <w:r w:rsidR="005F634A">
        <w:rPr>
          <w:rFonts w:ascii="Times New Roman" w:hAnsi="Times New Roman"/>
          <w:b/>
          <w:bCs/>
          <w:sz w:val="24"/>
          <w:szCs w:val="24"/>
          <w:lang w:eastAsia="ru-RU"/>
        </w:rPr>
        <w:t>ления бюджетной политики на 2025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5F63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плановый период 2026</w:t>
      </w:r>
      <w:r w:rsidR="008A3E96">
        <w:rPr>
          <w:rFonts w:ascii="Times New Roman" w:hAnsi="Times New Roman"/>
          <w:b/>
          <w:bCs/>
          <w:sz w:val="24"/>
          <w:szCs w:val="24"/>
          <w:lang w:eastAsia="ru-RU"/>
        </w:rPr>
        <w:t>-20</w:t>
      </w:r>
      <w:r w:rsidR="005F634A">
        <w:rPr>
          <w:rFonts w:ascii="Times New Roman" w:hAnsi="Times New Roman"/>
          <w:b/>
          <w:bCs/>
          <w:sz w:val="24"/>
          <w:szCs w:val="24"/>
          <w:lang w:eastAsia="ru-RU"/>
        </w:rPr>
        <w:t>27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годы в области расходов.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   В отношении расходов бюджета администрации Такучетского сельс</w:t>
      </w:r>
      <w:r w:rsidR="005F634A">
        <w:rPr>
          <w:rFonts w:ascii="Times New Roman" w:hAnsi="Times New Roman"/>
          <w:sz w:val="24"/>
          <w:szCs w:val="24"/>
          <w:lang w:eastAsia="ru-RU"/>
        </w:rPr>
        <w:t>овета бюджетная политика на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год скорректирована </w:t>
      </w:r>
      <w:proofErr w:type="gramStart"/>
      <w:r w:rsidRPr="002A568E">
        <w:rPr>
          <w:rFonts w:ascii="Times New Roman" w:hAnsi="Times New Roman"/>
          <w:sz w:val="24"/>
          <w:szCs w:val="24"/>
          <w:lang w:eastAsia="ru-RU"/>
        </w:rPr>
        <w:t>исходя из сложившейся экономической ситуации и будет</w:t>
      </w:r>
      <w:proofErr w:type="gramEnd"/>
      <w:r w:rsidRPr="002A568E">
        <w:rPr>
          <w:rFonts w:ascii="Times New Roman" w:hAnsi="Times New Roman"/>
          <w:sz w:val="24"/>
          <w:szCs w:val="24"/>
          <w:lang w:eastAsia="ru-RU"/>
        </w:rPr>
        <w:t xml:space="preserve"> направлена на оптимизацию и повышение эффективности расходов бюджета администрации Такучетского сельсовета.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  Главной задачей </w:t>
      </w:r>
      <w:r w:rsidR="005F634A">
        <w:rPr>
          <w:rFonts w:ascii="Times New Roman" w:hAnsi="Times New Roman"/>
          <w:sz w:val="24"/>
          <w:szCs w:val="24"/>
          <w:lang w:eastAsia="ru-RU"/>
        </w:rPr>
        <w:t>при формировании бюджета на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 и плано</w:t>
      </w:r>
      <w:r w:rsidR="005F634A">
        <w:rPr>
          <w:rFonts w:ascii="Times New Roman" w:hAnsi="Times New Roman"/>
          <w:sz w:val="24"/>
          <w:szCs w:val="24"/>
          <w:lang w:eastAsia="ru-RU"/>
        </w:rPr>
        <w:t>вый период 2026-2027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годы является формирование такого объема расходов, который бы соответствовал реальному прогнозу налоговых и неналоговых доходов.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 В целях реализации поставленных целей и задач необходимо осуществить действия по следующим направлениям:</w:t>
      </w:r>
    </w:p>
    <w:p w:rsidR="00B61761" w:rsidRPr="002A568E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- Минимизация бюджетных рисков.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В целях обеспечения сбалансированности бюджета, стабильности и устойчивости выполнения действующих расходных обязательств бюджета сельского поселения возникает необходимость принятия бюджета без дефицита. Решение этой задачи, в первую очередь, подразумевает планирование расходов бюджета сельского поселения исходя из консервативной оценки доходного потенциала.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Снижение доходов определяет потребность перехода к режиму экономии средств бюджета, в связи, с чем требуют пересмотра ранее принятые на перспективу сценарные условия для расчета расходов, предусматривающие ежегодное увеличение бюджетных ассигнований.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При этом приоритетами в расходовании </w:t>
      </w:r>
      <w:r w:rsidR="005F634A">
        <w:rPr>
          <w:rFonts w:ascii="Times New Roman" w:hAnsi="Times New Roman"/>
          <w:sz w:val="24"/>
          <w:szCs w:val="24"/>
          <w:lang w:eastAsia="ru-RU"/>
        </w:rPr>
        <w:t>средств бюджета на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 становится концентрация ресурсов на решении вопросов, связанных с обеспечением жизнедеятельности объектов социальной и коммунальной инфраструктуры.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- Обеспечение режима экономного и рационального использования средств бюджета Такучетского сельсовета: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В целях обеспечения сбалансированности расходных обязательств с доходными возможностями бюджета сельского придется отказаться от необязательных в текущей ситуации затрат. При этом режим экономии бюджетных средств следует обеспечить не только за счет прямого сокращения неприоритетных расходов, но и за счет </w:t>
      </w:r>
      <w:proofErr w:type="gramStart"/>
      <w:r w:rsidRPr="002A568E">
        <w:rPr>
          <w:rFonts w:ascii="Times New Roman" w:hAnsi="Times New Roman"/>
          <w:sz w:val="24"/>
          <w:szCs w:val="24"/>
          <w:lang w:eastAsia="ru-RU"/>
        </w:rPr>
        <w:t>повышения эффективности использования средств бюджета сельского</w:t>
      </w:r>
      <w:proofErr w:type="gramEnd"/>
      <w:r w:rsidRPr="002A568E">
        <w:rPr>
          <w:rFonts w:ascii="Times New Roman" w:hAnsi="Times New Roman"/>
          <w:sz w:val="24"/>
          <w:szCs w:val="24"/>
          <w:lang w:eastAsia="ru-RU"/>
        </w:rPr>
        <w:t xml:space="preserve"> поселения, а также за счет концентрации бюджетных ресурсов на решении вопросов местного значения.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В связи, с чем необходимо в короткий срок провести инвентаризацию расходных обязательств бюджета, пересмотрев сроки их реализации и объемы финансового обеспечения, а также отказаться от реализации задач, не носящих первоочередной характер.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Следует обеспечить взвешенный подход к увеличению и принятию новых расходных обязательств бюджета.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эффективности. При этом в целях предотвращения постоянного роста расходов бюджета, увеличение или принятие новых расходных обязательств должно сопровождаться реструктуризацией или сокращением действующих расходных обязательств.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- Повышение качества оказания муниципальных услуг (выполнения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A568E">
        <w:rPr>
          <w:rFonts w:ascii="Times New Roman" w:hAnsi="Times New Roman"/>
          <w:sz w:val="24"/>
          <w:szCs w:val="24"/>
          <w:lang w:eastAsia="ru-RU"/>
        </w:rPr>
        <w:t>работ):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Несмотря на режим экономии средств бюджета необходимо обеспечить кардинальное повышение качества предоставления гражданам муниципальных услуг (выполнения работ), в первую очередь за счет применения современных методов предоставления муниципальных услуг (выполнения работ) на основе муниципальных заданий.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Одновременно следует активизировать работу по стандартизации и регламентации муниципальных услуг, использованию нормативов финансовых затрат.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Следует также создавать стимулы для муниципальных учреждений к обеспечению экономии материальных ресурсов, используемых для оказания муниципальных услуг. В частности, значительное внимание необходимо уделить повышению </w:t>
      </w:r>
      <w:proofErr w:type="spellStart"/>
      <w:r w:rsidRPr="002A568E">
        <w:rPr>
          <w:rFonts w:ascii="Times New Roman" w:hAnsi="Times New Roman"/>
          <w:sz w:val="24"/>
          <w:szCs w:val="24"/>
          <w:lang w:eastAsia="ru-RU"/>
        </w:rPr>
        <w:t>энергоэффективно</w:t>
      </w:r>
      <w:bookmarkStart w:id="0" w:name="_GoBack"/>
      <w:bookmarkEnd w:id="0"/>
      <w:r w:rsidRPr="002A568E">
        <w:rPr>
          <w:rFonts w:ascii="Times New Roman" w:hAnsi="Times New Roman"/>
          <w:sz w:val="24"/>
          <w:szCs w:val="24"/>
          <w:lang w:eastAsia="ru-RU"/>
        </w:rPr>
        <w:t>сти</w:t>
      </w:r>
      <w:proofErr w:type="spellEnd"/>
      <w:r w:rsidRPr="002A568E">
        <w:rPr>
          <w:rFonts w:ascii="Times New Roman" w:hAnsi="Times New Roman"/>
          <w:sz w:val="24"/>
          <w:szCs w:val="24"/>
          <w:lang w:eastAsia="ru-RU"/>
        </w:rPr>
        <w:t xml:space="preserve"> в зданиях муниципальных бюджетных учреждений.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 - Повышение эффективности использования ресурсов при закупках товаров и услуг для муниципальных нужд: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При осуществлении муниципальных закупок следует обеспечить оптимизацию сроков и организационных процедур размещения заказов.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Необходимо обратить особое внимание на совершенствование механизма муниципальных закупок, который должен на деле способствовать развитию конкуренции и одновременно противодействовать злоупотреблениям при их осуществлении.</w:t>
      </w:r>
    </w:p>
    <w:p w:rsidR="00B61761" w:rsidRPr="002A568E" w:rsidRDefault="00B61761" w:rsidP="00911E92">
      <w:pPr>
        <w:shd w:val="clear" w:color="auto" w:fill="FFFFFF"/>
        <w:spacing w:before="100" w:beforeAutospacing="1"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Совершенствование управления исполнением бюджетом администрации </w:t>
      </w:r>
      <w:r w:rsidRPr="002A568E">
        <w:rPr>
          <w:rFonts w:ascii="Times New Roman" w:hAnsi="Times New Roman"/>
          <w:b/>
          <w:sz w:val="24"/>
          <w:szCs w:val="24"/>
          <w:lang w:eastAsia="ru-RU"/>
        </w:rPr>
        <w:t>Такучетского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сельсовета.</w:t>
      </w:r>
    </w:p>
    <w:p w:rsidR="00B61761" w:rsidRPr="002A568E" w:rsidRDefault="00B61761" w:rsidP="002B33EA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Управление исполнением бюджетом администрации Такучетского сельсовета должно способствовать повышению эффективности расходования средств бюджета и обеспечивать ритмичность и сбалансированность финансовых потоков.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В целях обеспечения ритмичности исполнения бюджета, все необходимые меры для организации его исполнения должны приниматься своевременно и реализовываться максимально оперативно. Все решения должны опираться на отлаженные бюджетные процедуры и высокий уровень бюджетной дисциплины.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В частности, главный распорядитель средств бюджета при исполнении бюджета должны обеспечить качество и строгое соблюдение установленных сроков подготовки проектов муниципальных правовых актов, обеспечивающих осуществление расходов бюджета. Необходимо более ответственно подходить и к принятию бюджетных обязательств.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Также нельзя допустить, чтобы бюджетные учреждения служили источником неплатежей. В связи, с чем следует обеспечить своевременность и полноту выплаты заработной платы работникам муниципальных бюджетных учреждений и оплаты ими коммунальных услуг, а также осуществлять </w:t>
      </w:r>
      <w:proofErr w:type="gramStart"/>
      <w:r w:rsidRPr="002A568E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2A568E">
        <w:rPr>
          <w:rFonts w:ascii="Times New Roman" w:hAnsi="Times New Roman"/>
          <w:sz w:val="24"/>
          <w:szCs w:val="24"/>
          <w:lang w:eastAsia="ru-RU"/>
        </w:rPr>
        <w:t xml:space="preserve"> состоянием кредиторской задолженности по этим обязательствам. Особое внимание должно быть уделено </w:t>
      </w:r>
      <w:proofErr w:type="gramStart"/>
      <w:r w:rsidRPr="002A568E">
        <w:rPr>
          <w:rFonts w:ascii="Times New Roman" w:hAnsi="Times New Roman"/>
          <w:sz w:val="24"/>
          <w:szCs w:val="24"/>
          <w:lang w:eastAsia="ru-RU"/>
        </w:rPr>
        <w:t>контролю за</w:t>
      </w:r>
      <w:proofErr w:type="gramEnd"/>
      <w:r w:rsidRPr="002A568E">
        <w:rPr>
          <w:rFonts w:ascii="Times New Roman" w:hAnsi="Times New Roman"/>
          <w:sz w:val="24"/>
          <w:szCs w:val="24"/>
          <w:lang w:eastAsia="ru-RU"/>
        </w:rPr>
        <w:t xml:space="preserve"> обоснованностью расчетов по оплате коммунальных услуг за счет средств бюджета.</w:t>
      </w:r>
    </w:p>
    <w:p w:rsidR="00B61761" w:rsidRPr="002A568E" w:rsidRDefault="00B61761" w:rsidP="00911E92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>5. Основные направления политики в области отношений с вышестоящими бюджетами</w:t>
      </w:r>
    </w:p>
    <w:p w:rsidR="00B61761" w:rsidRPr="002A568E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Основными задачами в облас</w:t>
      </w:r>
      <w:r w:rsidR="005F634A">
        <w:rPr>
          <w:rFonts w:ascii="Times New Roman" w:hAnsi="Times New Roman"/>
          <w:sz w:val="24"/>
          <w:szCs w:val="24"/>
          <w:lang w:eastAsia="ru-RU"/>
        </w:rPr>
        <w:t>ти межбюджетных отношений в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="00962092" w:rsidRPr="002A568E">
        <w:rPr>
          <w:rFonts w:ascii="Times New Roman" w:hAnsi="Times New Roman"/>
          <w:sz w:val="24"/>
          <w:szCs w:val="24"/>
          <w:lang w:eastAsia="ru-RU"/>
        </w:rPr>
        <w:t xml:space="preserve"> и плано</w:t>
      </w:r>
      <w:r w:rsidR="005F634A">
        <w:rPr>
          <w:rFonts w:ascii="Times New Roman" w:hAnsi="Times New Roman"/>
          <w:sz w:val="24"/>
          <w:szCs w:val="24"/>
          <w:lang w:eastAsia="ru-RU"/>
        </w:rPr>
        <w:t>вый период 2026-2027</w:t>
      </w:r>
      <w:r w:rsidRPr="002A568E">
        <w:rPr>
          <w:rFonts w:ascii="Times New Roman" w:hAnsi="Times New Roman"/>
          <w:sz w:val="24"/>
          <w:szCs w:val="24"/>
          <w:lang w:eastAsia="ru-RU"/>
        </w:rPr>
        <w:t>гг должно стать укрепление финансовой самостоятельности и стабилизации доходной базы бюджета поселения.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В сфере межбюджетных отношений необходимо обратить особое внимание </w:t>
      </w:r>
      <w:proofErr w:type="gramStart"/>
      <w:r w:rsidRPr="002A568E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2A568E">
        <w:rPr>
          <w:rFonts w:ascii="Times New Roman" w:hAnsi="Times New Roman"/>
          <w:sz w:val="24"/>
          <w:szCs w:val="24"/>
          <w:lang w:eastAsia="ru-RU"/>
        </w:rPr>
        <w:t>: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- разработку отлаженного механизма передачи межбюджетных трансфертов из бюджета Такучетского сельсовета;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- чёткое соблюдение требований и принципов бюджетного законодательства в части</w:t>
      </w:r>
    </w:p>
    <w:p w:rsidR="00B61761" w:rsidRPr="002A568E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межбюджетных трансфертов.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Реализация поставленных задач бюджетной и налоговой политики позволит обеспечить стабильный бюджетный процесс, повышение уровня жизни населения.</w:t>
      </w:r>
    </w:p>
    <w:p w:rsidR="00B61761" w:rsidRPr="002A568E" w:rsidRDefault="00B61761" w:rsidP="002B33E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401D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B61761" w:rsidRPr="002A568E" w:rsidSect="001E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025A"/>
    <w:multiLevelType w:val="multilevel"/>
    <w:tmpl w:val="A696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84A"/>
    <w:rsid w:val="0000628A"/>
    <w:rsid w:val="00064C0F"/>
    <w:rsid w:val="00090337"/>
    <w:rsid w:val="000942A7"/>
    <w:rsid w:val="000A7B57"/>
    <w:rsid w:val="000D5852"/>
    <w:rsid w:val="000F4995"/>
    <w:rsid w:val="00137324"/>
    <w:rsid w:val="00161D84"/>
    <w:rsid w:val="001651DD"/>
    <w:rsid w:val="00180767"/>
    <w:rsid w:val="001959DD"/>
    <w:rsid w:val="001B6E7E"/>
    <w:rsid w:val="001E3908"/>
    <w:rsid w:val="001F0D7F"/>
    <w:rsid w:val="0021484A"/>
    <w:rsid w:val="00227A23"/>
    <w:rsid w:val="00247022"/>
    <w:rsid w:val="00265949"/>
    <w:rsid w:val="00280D10"/>
    <w:rsid w:val="002A568E"/>
    <w:rsid w:val="002B33EA"/>
    <w:rsid w:val="00317972"/>
    <w:rsid w:val="003236B1"/>
    <w:rsid w:val="0034440B"/>
    <w:rsid w:val="00383827"/>
    <w:rsid w:val="0039059A"/>
    <w:rsid w:val="003C52AE"/>
    <w:rsid w:val="003F27FD"/>
    <w:rsid w:val="00401DC6"/>
    <w:rsid w:val="004226B5"/>
    <w:rsid w:val="00430F2F"/>
    <w:rsid w:val="004849CE"/>
    <w:rsid w:val="00496376"/>
    <w:rsid w:val="004B0B53"/>
    <w:rsid w:val="004E487E"/>
    <w:rsid w:val="00583E4C"/>
    <w:rsid w:val="005D3802"/>
    <w:rsid w:val="005F634A"/>
    <w:rsid w:val="00625648"/>
    <w:rsid w:val="00671720"/>
    <w:rsid w:val="00691ADC"/>
    <w:rsid w:val="006947AC"/>
    <w:rsid w:val="006A4F59"/>
    <w:rsid w:val="006F558B"/>
    <w:rsid w:val="00746C64"/>
    <w:rsid w:val="007505D4"/>
    <w:rsid w:val="007A1E0D"/>
    <w:rsid w:val="007A7B36"/>
    <w:rsid w:val="007C0B84"/>
    <w:rsid w:val="007C37A3"/>
    <w:rsid w:val="007C49A5"/>
    <w:rsid w:val="007E2C3B"/>
    <w:rsid w:val="00891350"/>
    <w:rsid w:val="0089579E"/>
    <w:rsid w:val="008A0DFF"/>
    <w:rsid w:val="008A3E96"/>
    <w:rsid w:val="008D36E4"/>
    <w:rsid w:val="00911E92"/>
    <w:rsid w:val="00920BB9"/>
    <w:rsid w:val="009603E7"/>
    <w:rsid w:val="00962092"/>
    <w:rsid w:val="00963C02"/>
    <w:rsid w:val="00965262"/>
    <w:rsid w:val="00984CA4"/>
    <w:rsid w:val="009C2519"/>
    <w:rsid w:val="00A06B7F"/>
    <w:rsid w:val="00A218CA"/>
    <w:rsid w:val="00A21B88"/>
    <w:rsid w:val="00A335D7"/>
    <w:rsid w:val="00A51535"/>
    <w:rsid w:val="00A90DCA"/>
    <w:rsid w:val="00AD218B"/>
    <w:rsid w:val="00B119DB"/>
    <w:rsid w:val="00B30E4E"/>
    <w:rsid w:val="00B521D0"/>
    <w:rsid w:val="00B61761"/>
    <w:rsid w:val="00BD3430"/>
    <w:rsid w:val="00BE50C8"/>
    <w:rsid w:val="00C10873"/>
    <w:rsid w:val="00C24D20"/>
    <w:rsid w:val="00C4650A"/>
    <w:rsid w:val="00C55D54"/>
    <w:rsid w:val="00C67A1A"/>
    <w:rsid w:val="00C87A73"/>
    <w:rsid w:val="00CF2F28"/>
    <w:rsid w:val="00CF6488"/>
    <w:rsid w:val="00DB3D5C"/>
    <w:rsid w:val="00DC5CBD"/>
    <w:rsid w:val="00E03754"/>
    <w:rsid w:val="00E27AE7"/>
    <w:rsid w:val="00E3072E"/>
    <w:rsid w:val="00E76883"/>
    <w:rsid w:val="00E80E45"/>
    <w:rsid w:val="00E851E7"/>
    <w:rsid w:val="00EC1FE1"/>
    <w:rsid w:val="00F11DD3"/>
    <w:rsid w:val="00F52207"/>
    <w:rsid w:val="00F95783"/>
    <w:rsid w:val="00F96334"/>
    <w:rsid w:val="00FC0213"/>
    <w:rsid w:val="00FE4524"/>
    <w:rsid w:val="00FF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172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911E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B521D0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39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870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6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6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47</cp:revision>
  <cp:lastPrinted>2023-12-26T09:56:00Z</cp:lastPrinted>
  <dcterms:created xsi:type="dcterms:W3CDTF">2012-10-16T06:59:00Z</dcterms:created>
  <dcterms:modified xsi:type="dcterms:W3CDTF">2024-11-02T04:19:00Z</dcterms:modified>
</cp:coreProperties>
</file>