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характера,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представленные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главой </w:t>
      </w:r>
      <w:r>
        <w:rPr>
          <w:rFonts w:ascii="Times New Roman" w:hAnsi="Times New Roman" w:cs="Times New Roman"/>
          <w:b/>
          <w:sz w:val="24"/>
          <w:szCs w:val="24"/>
        </w:rPr>
        <w:t xml:space="preserve">Такучетского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b/>
          <w:sz w:val="24"/>
          <w:szCs w:val="24"/>
        </w:rPr>
        <w:t xml:space="preserve">а</w:t>
      </w:r>
      <w:r>
        <w:rPr>
          <w:rFonts w:ascii="Times New Roman" w:hAnsi="Times New Roman" w:cs="Times New Roman"/>
          <w:b/>
          <w:sz w:val="24"/>
          <w:szCs w:val="24"/>
        </w:rPr>
        <w:t xml:space="preserve"> Богучанского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а</w:t>
      </w:r>
      <w:r>
        <w:rPr>
          <w:rFonts w:ascii="Times New Roman" w:hAnsi="Times New Roman" w:cs="Times New Roman"/>
          <w:b/>
          <w:sz w:val="24"/>
          <w:szCs w:val="24"/>
        </w:rPr>
        <w:t xml:space="preserve">, за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5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134"/>
        <w:gridCol w:w="1701"/>
        <w:gridCol w:w="709"/>
        <w:gridCol w:w="1134"/>
        <w:gridCol w:w="1275"/>
        <w:gridCol w:w="851"/>
        <w:gridCol w:w="999"/>
        <w:gridCol w:w="1552"/>
        <w:gridCol w:w="1134"/>
        <w:gridCol w:w="851"/>
        <w:gridCol w:w="786"/>
      </w:tblGrid>
      <w:tr>
        <w:trPr/>
        <w:tc>
          <w:tcPr>
            <w:tcW w:w="15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Годовой доход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35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недвижимого имущества, принадлежащие на праве собственности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31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недвижимого имущества, находящиеся в пользовании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6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средства, принадлежащие на праве собственности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6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расходах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152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площадь, кв. 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расположения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площадь, кв. 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расположения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приобретенного имущества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 получения средств, за счет которых приобретено имущество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15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5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Окорокова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Любовь Валентиновна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1 172 104,81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(индивидуальная)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Обобщенная информация 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об исполнении (ненадлежащем исполнении) лицами, замещающими муниципальную должность депутата 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Такучетского</w:t>
      </w:r>
      <w:bookmarkStart w:id="0" w:name="_GoBack"/>
      <w:r/>
      <w:bookmarkEnd w:id="0"/>
      <w:r>
        <w:rPr>
          <w:rFonts w:ascii="Times New Roman" w:hAnsi="Times New Roman" w:eastAsia="Calibri" w:cs="Times New Roman"/>
          <w:b/>
          <w:sz w:val="24"/>
          <w:szCs w:val="24"/>
        </w:rPr>
        <w:t xml:space="preserve"> сельского Совета депутатов Богучанского района Красноярского края</w:t>
      </w:r>
      <w:r>
        <w:rPr>
          <w:rFonts w:ascii="Times New Roman" w:hAnsi="Times New Roman" w:eastAsia="Calibri" w:cs="Times New Roman"/>
          <w:sz w:val="24"/>
          <w:szCs w:val="24"/>
        </w:rPr>
        <w:t xml:space="preserve">, 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обязанности представить сведения о доходах, расходах, об имуществе и обязательствах имущественного характера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за 2023 год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840"/>
        <w:tblW w:w="0" w:type="auto"/>
        <w:tblInd w:w="0" w:type="dxa"/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Такучетский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сельский Совет депутатов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количество депутатов по состоянию на 31.12.2023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депутатов, представивших сведения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2023год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2023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567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1"/>
    <w:next w:val="83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2"/>
    <w:link w:val="675"/>
    <w:uiPriority w:val="10"/>
    <w:rPr>
      <w:sz w:val="48"/>
      <w:szCs w:val="48"/>
    </w:rPr>
  </w:style>
  <w:style w:type="paragraph" w:styleId="677">
    <w:name w:val="Subtitle"/>
    <w:basedOn w:val="831"/>
    <w:next w:val="83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2"/>
    <w:link w:val="677"/>
    <w:uiPriority w:val="11"/>
    <w:rPr>
      <w:sz w:val="24"/>
      <w:szCs w:val="24"/>
    </w:rPr>
  </w:style>
  <w:style w:type="paragraph" w:styleId="679">
    <w:name w:val="Quote"/>
    <w:basedOn w:val="831"/>
    <w:next w:val="831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1"/>
    <w:next w:val="831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2"/>
    <w:link w:val="683"/>
    <w:uiPriority w:val="99"/>
  </w:style>
  <w:style w:type="paragraph" w:styleId="685">
    <w:name w:val="Footer"/>
    <w:basedOn w:val="83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2"/>
    <w:link w:val="685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36">
    <w:name w:val="Balloon Text"/>
    <w:basedOn w:val="831"/>
    <w:link w:val="83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7" w:customStyle="1">
    <w:name w:val="Текст выноски Знак"/>
    <w:basedOn w:val="832"/>
    <w:link w:val="836"/>
    <w:uiPriority w:val="99"/>
    <w:semiHidden/>
    <w:rPr>
      <w:rFonts w:ascii="Tahoma" w:hAnsi="Tahoma" w:cs="Tahoma"/>
      <w:sz w:val="16"/>
      <w:szCs w:val="16"/>
    </w:rPr>
  </w:style>
  <w:style w:type="paragraph" w:styleId="838">
    <w:name w:val="List Paragraph"/>
    <w:basedOn w:val="831"/>
    <w:uiPriority w:val="34"/>
    <w:qFormat/>
    <w:pPr>
      <w:contextualSpacing/>
      <w:ind w:left="720"/>
    </w:pPr>
  </w:style>
  <w:style w:type="character" w:styleId="839">
    <w:name w:val="Hyperlink"/>
    <w:basedOn w:val="832"/>
    <w:uiPriority w:val="99"/>
    <w:semiHidden/>
    <w:unhideWhenUsed/>
    <w:rPr>
      <w:color w:val="0000ff"/>
      <w:u w:val="single"/>
    </w:rPr>
  </w:style>
  <w:style w:type="table" w:styleId="840" w:customStyle="1">
    <w:name w:val="Сетка таблицы1"/>
    <w:basedOn w:val="833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D7470-D2BE-41C1-A882-C7CCB772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33</cp:revision>
  <dcterms:created xsi:type="dcterms:W3CDTF">2018-02-14T07:46:00Z</dcterms:created>
  <dcterms:modified xsi:type="dcterms:W3CDTF">2024-05-15T08:20:17Z</dcterms:modified>
</cp:coreProperties>
</file>